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</w:p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  <w:r w:rsidRPr="00E40C11">
        <w:rPr>
          <w:rFonts w:ascii="Arial Narrow" w:hAnsi="Arial Narrow"/>
          <w:b/>
          <w:noProof/>
          <w:color w:val="2E74B5" w:themeColor="accent1" w:themeShade="BF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218440</wp:posOffset>
                </wp:positionV>
                <wp:extent cx="57816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2D6000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2pt" to="45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" strokecolor="#9cc2e5 [1940]" strokeweight="1.25pt">
                <v:stroke joinstyle="miter"/>
              </v:line>
            </w:pict>
          </mc:Fallback>
        </mc:AlternateContent>
      </w:r>
      <w:r w:rsidR="004A30D8">
        <w:rPr>
          <w:rFonts w:ascii="Arial Narrow" w:hAnsi="Arial Narrow"/>
          <w:b/>
          <w:color w:val="2E74B5" w:themeColor="accent1" w:themeShade="BF"/>
        </w:rPr>
        <w:t>Basın Bülteni</w:t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  <w:t xml:space="preserve">     </w:t>
      </w:r>
      <w:r w:rsidR="00A82DE6">
        <w:rPr>
          <w:rFonts w:ascii="Arial Narrow" w:hAnsi="Arial Narrow"/>
          <w:b/>
          <w:color w:val="2E74B5" w:themeColor="accent1" w:themeShade="BF"/>
        </w:rPr>
        <w:tab/>
      </w:r>
      <w:r w:rsidR="00D4382B">
        <w:rPr>
          <w:rFonts w:ascii="Arial Narrow" w:hAnsi="Arial Narrow"/>
          <w:b/>
          <w:color w:val="2E74B5" w:themeColor="accent1" w:themeShade="BF"/>
        </w:rPr>
        <w:t>19</w:t>
      </w:r>
      <w:bookmarkStart w:id="0" w:name="_GoBack"/>
      <w:bookmarkEnd w:id="0"/>
      <w:r w:rsidR="002B295D">
        <w:rPr>
          <w:rFonts w:ascii="Arial Narrow" w:hAnsi="Arial Narrow"/>
          <w:b/>
          <w:color w:val="2E74B5" w:themeColor="accent1" w:themeShade="BF"/>
        </w:rPr>
        <w:t xml:space="preserve"> </w:t>
      </w:r>
      <w:r w:rsidR="006C2878">
        <w:rPr>
          <w:rFonts w:ascii="Arial Narrow" w:hAnsi="Arial Narrow"/>
          <w:b/>
          <w:color w:val="2E74B5" w:themeColor="accent1" w:themeShade="BF"/>
        </w:rPr>
        <w:t xml:space="preserve">Mart </w:t>
      </w:r>
      <w:r>
        <w:rPr>
          <w:rFonts w:ascii="Arial Narrow" w:hAnsi="Arial Narrow"/>
          <w:b/>
          <w:color w:val="2E74B5" w:themeColor="accent1" w:themeShade="BF"/>
        </w:rPr>
        <w:t>201</w:t>
      </w:r>
      <w:r w:rsidR="006C2878">
        <w:rPr>
          <w:rFonts w:ascii="Arial Narrow" w:hAnsi="Arial Narrow"/>
          <w:b/>
          <w:color w:val="2E74B5" w:themeColor="accent1" w:themeShade="BF"/>
        </w:rPr>
        <w:t>8</w:t>
      </w:r>
    </w:p>
    <w:p w:rsidR="00195B52" w:rsidRPr="00195B52" w:rsidRDefault="00195B52" w:rsidP="001923CD">
      <w:pPr>
        <w:rPr>
          <w:rFonts w:ascii="Tahoma" w:hAnsi="Tahoma" w:cs="Tahoma"/>
          <w:b/>
          <w:sz w:val="4"/>
        </w:rPr>
      </w:pPr>
    </w:p>
    <w:p w:rsidR="001923CD" w:rsidRDefault="00D6643B" w:rsidP="00C41A1B">
      <w:pPr>
        <w:jc w:val="center"/>
        <w:rPr>
          <w:rFonts w:ascii="Tahoma" w:hAnsi="Tahoma" w:cs="Tahoma"/>
          <w:b/>
          <w:sz w:val="36"/>
        </w:rPr>
      </w:pPr>
      <w:r w:rsidRPr="00D6643B">
        <w:rPr>
          <w:rFonts w:ascii="Tahoma" w:hAnsi="Tahoma" w:cs="Tahoma"/>
          <w:b/>
          <w:sz w:val="36"/>
          <w:szCs w:val="36"/>
        </w:rPr>
        <w:t>TREDAŞ</w:t>
      </w:r>
      <w:r w:rsidR="002050D3">
        <w:rPr>
          <w:rFonts w:ascii="Tahoma" w:hAnsi="Tahoma" w:cs="Tahoma"/>
          <w:b/>
          <w:sz w:val="36"/>
          <w:szCs w:val="36"/>
        </w:rPr>
        <w:t>, KADIN İSTİHDAMI KONUSUNDAKİ DENEYİMLERİNİ ÖĞRENCİLERLE PAYLAŞTI</w:t>
      </w:r>
      <w:r w:rsidR="00C52AAF">
        <w:rPr>
          <w:rFonts w:ascii="Tahoma" w:hAnsi="Tahoma" w:cs="Tahoma"/>
          <w:b/>
          <w:sz w:val="36"/>
          <w:szCs w:val="36"/>
        </w:rPr>
        <w:br/>
      </w:r>
    </w:p>
    <w:p w:rsidR="00BE0D53" w:rsidRDefault="00BE0D53" w:rsidP="00BE0D53">
      <w:pPr>
        <w:jc w:val="both"/>
        <w:rPr>
          <w:rFonts w:ascii="Tahoma" w:hAnsi="Tahoma" w:cs="Tahoma"/>
          <w:noProof/>
        </w:rPr>
      </w:pPr>
      <w:r w:rsidRPr="00BE0D53">
        <w:rPr>
          <w:rFonts w:ascii="Tahoma" w:hAnsi="Tahoma" w:cs="Tahoma"/>
          <w:noProof/>
        </w:rPr>
        <w:t>Kadınların iş hayatındaki istihdamının ve cinsiyetler arasında adil ve eşitlikçi fırsatların sunulmasına ilişkin farkındalığın arttırılmasına yönelik olarak IC İÇTAŞ Enerji ile Avrupa İmar ve Kalkınma Bankası (EBRD) işbirliği kapsamında</w:t>
      </w:r>
      <w:r>
        <w:rPr>
          <w:rFonts w:ascii="Tahoma" w:hAnsi="Tahoma" w:cs="Tahoma"/>
          <w:noProof/>
        </w:rPr>
        <w:t>,</w:t>
      </w:r>
      <w:r w:rsidRPr="00BE0D53">
        <w:rPr>
          <w:rFonts w:ascii="Tahoma" w:hAnsi="Tahoma" w:cs="Tahoma"/>
          <w:noProof/>
        </w:rPr>
        <w:t xml:space="preserve"> </w:t>
      </w:r>
      <w:r w:rsidRPr="002050D3">
        <w:rPr>
          <w:rFonts w:ascii="Tahoma" w:hAnsi="Tahoma" w:cs="Tahoma"/>
          <w:b/>
          <w:noProof/>
        </w:rPr>
        <w:t xml:space="preserve">“Ver Elini Üniversite, Gelecek IC Enerji’de” </w:t>
      </w:r>
      <w:r w:rsidRPr="00BE0D53">
        <w:rPr>
          <w:rFonts w:ascii="Tahoma" w:hAnsi="Tahoma" w:cs="Tahoma"/>
          <w:noProof/>
        </w:rPr>
        <w:t>sloganıyla başlatılan çalışmalar, çok yönlü dayanışma ile sürdürülüyor.</w:t>
      </w:r>
    </w:p>
    <w:p w:rsidR="00E718BB" w:rsidRDefault="00E718BB" w:rsidP="00BE0D53">
      <w:pPr>
        <w:jc w:val="both"/>
        <w:rPr>
          <w:rFonts w:ascii="Tahoma" w:hAnsi="Tahoma" w:cs="Tahoma"/>
          <w:noProof/>
        </w:rPr>
      </w:pPr>
      <w:r w:rsidRPr="00E718BB">
        <w:rPr>
          <w:rFonts w:ascii="Tahoma" w:hAnsi="Tahoma" w:cs="Tahoma"/>
          <w:noProof/>
        </w:rPr>
        <w:t>Yeditepe Üniversitesi’nin de dâhil olduğu küresel bir topluluk olan Institute of Electrical and Electronics Engineers’in (IEEE) Power &amp; Energy Society (PES) kolu tarafından düzenlenen “Women in Power” etkinliği, ilk kez Türkiye’de Yeditepe Üniversitesi’nde</w:t>
      </w:r>
      <w:r>
        <w:rPr>
          <w:rFonts w:ascii="Tahoma" w:hAnsi="Tahoma" w:cs="Tahoma"/>
          <w:noProof/>
        </w:rPr>
        <w:t xml:space="preserve"> gerçekleştirildi.</w:t>
      </w:r>
    </w:p>
    <w:p w:rsidR="002050D3" w:rsidRDefault="002050D3" w:rsidP="00BE0D53">
      <w:pPr>
        <w:jc w:val="both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t>B</w:t>
      </w:r>
      <w:r w:rsidR="00BE0D53">
        <w:rPr>
          <w:rFonts w:ascii="Tahoma" w:hAnsi="Tahoma" w:cs="Tahoma"/>
          <w:noProof/>
        </w:rPr>
        <w:t xml:space="preserve">u kapsamda </w:t>
      </w:r>
      <w:r w:rsidR="00BE0D53" w:rsidRPr="00BE0D53">
        <w:rPr>
          <w:rFonts w:ascii="Tahoma" w:hAnsi="Tahoma" w:cs="Tahoma"/>
          <w:noProof/>
        </w:rPr>
        <w:t xml:space="preserve"> Yeditepe Üniversitesi'nde </w:t>
      </w:r>
      <w:r w:rsidR="00BE0D53" w:rsidRPr="002050D3">
        <w:rPr>
          <w:rFonts w:ascii="Tahoma" w:hAnsi="Tahoma" w:cs="Tahoma"/>
          <w:b/>
          <w:noProof/>
        </w:rPr>
        <w:t>“Enerji Sektöründe Kadın İstihdamı”</w:t>
      </w:r>
      <w:r w:rsidR="00BE0D53">
        <w:rPr>
          <w:rFonts w:ascii="Tahoma" w:hAnsi="Tahoma" w:cs="Tahoma"/>
          <w:noProof/>
        </w:rPr>
        <w:t xml:space="preserve"> konulu </w:t>
      </w:r>
      <w:r>
        <w:rPr>
          <w:rFonts w:ascii="Tahoma" w:hAnsi="Tahoma" w:cs="Tahoma"/>
          <w:noProof/>
        </w:rPr>
        <w:t xml:space="preserve">bir </w:t>
      </w:r>
      <w:r w:rsidR="00BE0D53">
        <w:rPr>
          <w:rFonts w:ascii="Tahoma" w:hAnsi="Tahoma" w:cs="Tahoma"/>
          <w:noProof/>
        </w:rPr>
        <w:t>konferans</w:t>
      </w:r>
      <w:r>
        <w:rPr>
          <w:rFonts w:ascii="Tahoma" w:hAnsi="Tahoma" w:cs="Tahoma"/>
          <w:noProof/>
        </w:rPr>
        <w:t xml:space="preserve"> </w:t>
      </w:r>
      <w:r w:rsidR="00E718BB">
        <w:rPr>
          <w:rFonts w:ascii="Tahoma" w:hAnsi="Tahoma" w:cs="Tahoma"/>
          <w:noProof/>
        </w:rPr>
        <w:t>düzenlendi</w:t>
      </w:r>
      <w:r>
        <w:rPr>
          <w:rFonts w:ascii="Tahoma" w:hAnsi="Tahoma" w:cs="Tahoma"/>
          <w:noProof/>
        </w:rPr>
        <w:t>. Öğretim üyeleri ve öğrencilerin yoğun ilgi gösterdiği konferansta,</w:t>
      </w:r>
      <w:r w:rsidR="005A1588">
        <w:rPr>
          <w:rFonts w:ascii="Tahoma" w:hAnsi="Tahoma" w:cs="Tahoma"/>
          <w:noProof/>
        </w:rPr>
        <w:t xml:space="preserve"> </w:t>
      </w:r>
      <w:r w:rsidRPr="00BE0D53">
        <w:rPr>
          <w:rFonts w:ascii="Tahoma" w:hAnsi="Tahoma" w:cs="Tahoma"/>
          <w:noProof/>
        </w:rPr>
        <w:t>IC İÇTAŞ Enerji İnsan Kaynakları Genel Müdür Yardımcısı</w:t>
      </w:r>
      <w:r w:rsidR="005A1588">
        <w:rPr>
          <w:rFonts w:ascii="Tahoma" w:hAnsi="Tahoma" w:cs="Tahoma"/>
          <w:noProof/>
        </w:rPr>
        <w:t xml:space="preserve"> İlkş</w:t>
      </w:r>
      <w:r>
        <w:rPr>
          <w:rFonts w:ascii="Tahoma" w:hAnsi="Tahoma" w:cs="Tahoma"/>
          <w:noProof/>
        </w:rPr>
        <w:t>en Çetintaş konuşmacı olarak yer aldı.</w:t>
      </w:r>
    </w:p>
    <w:p w:rsidR="00BE0D53" w:rsidRDefault="002050D3" w:rsidP="00BE0D53">
      <w:pPr>
        <w:jc w:val="both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t xml:space="preserve">Çetintaş, </w:t>
      </w:r>
      <w:r w:rsidR="00BE0D53" w:rsidRPr="00BE0D53">
        <w:rPr>
          <w:rFonts w:ascii="Tahoma" w:hAnsi="Tahoma" w:cs="Tahoma"/>
          <w:noProof/>
        </w:rPr>
        <w:t>TREDAŞ’ta kariyer olanakları, mühendislik fakültelerinden mezun olmuş ve TREDAŞ’ta çalışan kadınların sektöre bakış açıları ve deneyimleri</w:t>
      </w:r>
      <w:r w:rsidR="00BE0D53">
        <w:rPr>
          <w:rFonts w:ascii="Tahoma" w:hAnsi="Tahoma" w:cs="Tahoma"/>
          <w:noProof/>
        </w:rPr>
        <w:t>ni</w:t>
      </w:r>
      <w:r>
        <w:rPr>
          <w:rFonts w:ascii="Tahoma" w:hAnsi="Tahoma" w:cs="Tahoma"/>
          <w:noProof/>
        </w:rPr>
        <w:t xml:space="preserve"> samimi bir iletişim ortamında öğrencilere </w:t>
      </w:r>
      <w:r w:rsidR="00BE0D53">
        <w:rPr>
          <w:rFonts w:ascii="Tahoma" w:hAnsi="Tahoma" w:cs="Tahoma"/>
          <w:noProof/>
        </w:rPr>
        <w:t>aktardı.</w:t>
      </w:r>
    </w:p>
    <w:p w:rsidR="00152440" w:rsidRDefault="00152440" w:rsidP="00152440">
      <w:pPr>
        <w:jc w:val="both"/>
        <w:rPr>
          <w:rFonts w:ascii="Tahoma" w:hAnsi="Tahoma" w:cs="Tahoma"/>
          <w:noProof/>
        </w:rPr>
      </w:pPr>
      <w:r w:rsidRPr="00152440">
        <w:rPr>
          <w:rFonts w:ascii="Tahoma" w:hAnsi="Tahoma" w:cs="Tahoma"/>
          <w:noProof/>
        </w:rPr>
        <w:t xml:space="preserve">Birleşmiş </w:t>
      </w:r>
      <w:r>
        <w:rPr>
          <w:rFonts w:ascii="Tahoma" w:hAnsi="Tahoma" w:cs="Tahoma"/>
          <w:noProof/>
        </w:rPr>
        <w:t>M</w:t>
      </w:r>
      <w:r w:rsidRPr="00152440">
        <w:rPr>
          <w:rFonts w:ascii="Tahoma" w:hAnsi="Tahoma" w:cs="Tahoma"/>
          <w:noProof/>
        </w:rPr>
        <w:t xml:space="preserve">illetler </w:t>
      </w:r>
      <w:r>
        <w:rPr>
          <w:rFonts w:ascii="Tahoma" w:hAnsi="Tahoma" w:cs="Tahoma"/>
          <w:noProof/>
        </w:rPr>
        <w:t>K</w:t>
      </w:r>
      <w:r w:rsidRPr="00152440">
        <w:rPr>
          <w:rFonts w:ascii="Tahoma" w:hAnsi="Tahoma" w:cs="Tahoma"/>
          <w:noProof/>
        </w:rPr>
        <w:t xml:space="preserve">üresel </w:t>
      </w:r>
      <w:r>
        <w:rPr>
          <w:rFonts w:ascii="Tahoma" w:hAnsi="Tahoma" w:cs="Tahoma"/>
          <w:noProof/>
        </w:rPr>
        <w:t>İ</w:t>
      </w:r>
      <w:r w:rsidRPr="00152440">
        <w:rPr>
          <w:rFonts w:ascii="Tahoma" w:hAnsi="Tahoma" w:cs="Tahoma"/>
          <w:noProof/>
        </w:rPr>
        <w:t xml:space="preserve">lkeler </w:t>
      </w:r>
      <w:r>
        <w:rPr>
          <w:rFonts w:ascii="Tahoma" w:hAnsi="Tahoma" w:cs="Tahoma"/>
          <w:noProof/>
        </w:rPr>
        <w:t xml:space="preserve">Sözleşmesi, </w:t>
      </w:r>
      <w:r w:rsidRPr="00152440">
        <w:rPr>
          <w:rFonts w:ascii="Tahoma" w:hAnsi="Tahoma" w:cs="Tahoma"/>
          <w:noProof/>
        </w:rPr>
        <w:t>Toplumsal cinsiyet eşitliği</w:t>
      </w:r>
      <w:r>
        <w:rPr>
          <w:rFonts w:ascii="Tahoma" w:hAnsi="Tahoma" w:cs="Tahoma"/>
          <w:noProof/>
        </w:rPr>
        <w:t xml:space="preserve"> ve i</w:t>
      </w:r>
      <w:r w:rsidRPr="00152440">
        <w:rPr>
          <w:rFonts w:ascii="Tahoma" w:hAnsi="Tahoma" w:cs="Tahoma"/>
          <w:noProof/>
        </w:rPr>
        <w:t>nsan hakları evrensel beyannamesi</w:t>
      </w:r>
      <w:r>
        <w:rPr>
          <w:rFonts w:ascii="Tahoma" w:hAnsi="Tahoma" w:cs="Tahoma"/>
          <w:noProof/>
        </w:rPr>
        <w:t>nden de söz eden Çetintaş’ın sunumu, öğrenciler tarafından beğeniyle karşılandı.</w:t>
      </w:r>
    </w:p>
    <w:p w:rsidR="0069374E" w:rsidRDefault="0069374E" w:rsidP="00152440">
      <w:pPr>
        <w:jc w:val="both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t xml:space="preserve">Çetintaş’ın ardından </w:t>
      </w:r>
      <w:r w:rsidR="00DD58CB">
        <w:rPr>
          <w:rFonts w:ascii="Tahoma" w:hAnsi="Tahoma" w:cs="Tahoma"/>
          <w:noProof/>
        </w:rPr>
        <w:t>öğrencilerle biraraya gelen</w:t>
      </w:r>
      <w:r>
        <w:rPr>
          <w:rFonts w:ascii="Tahoma" w:hAnsi="Tahoma" w:cs="Tahoma"/>
          <w:noProof/>
        </w:rPr>
        <w:t xml:space="preserve"> TREDAŞ Müşteri Hizmetleri Müdürü Serap Duran ile </w:t>
      </w:r>
      <w:r w:rsidR="00DD58CB">
        <w:rPr>
          <w:rFonts w:ascii="Tahoma" w:hAnsi="Tahoma" w:cs="Tahoma"/>
          <w:noProof/>
        </w:rPr>
        <w:t xml:space="preserve">EBRD Proje Danışmanı </w:t>
      </w:r>
      <w:r>
        <w:rPr>
          <w:rFonts w:ascii="Tahoma" w:hAnsi="Tahoma" w:cs="Tahoma"/>
          <w:noProof/>
        </w:rPr>
        <w:t>Aylin</w:t>
      </w:r>
      <w:r w:rsidR="00DD58CB">
        <w:rPr>
          <w:rFonts w:ascii="Tahoma" w:hAnsi="Tahoma" w:cs="Tahoma"/>
          <w:noProof/>
        </w:rPr>
        <w:t xml:space="preserve"> Olsun’un</w:t>
      </w:r>
      <w:r>
        <w:rPr>
          <w:rFonts w:ascii="Tahoma" w:hAnsi="Tahoma" w:cs="Tahoma"/>
          <w:noProof/>
        </w:rPr>
        <w:t xml:space="preserve"> söyleşi</w:t>
      </w:r>
      <w:r w:rsidR="00266ADC">
        <w:rPr>
          <w:rFonts w:ascii="Tahoma" w:hAnsi="Tahoma" w:cs="Tahoma"/>
          <w:noProof/>
        </w:rPr>
        <w:t>si</w:t>
      </w:r>
      <w:r>
        <w:rPr>
          <w:rFonts w:ascii="Tahoma" w:hAnsi="Tahoma" w:cs="Tahoma"/>
          <w:noProof/>
        </w:rPr>
        <w:t xml:space="preserve"> sonrası etkinlik sona erdi. </w:t>
      </w:r>
    </w:p>
    <w:p w:rsidR="00BE0D53" w:rsidRDefault="002050D3" w:rsidP="00BE0D53">
      <w:pPr>
        <w:jc w:val="both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t xml:space="preserve">TREDAŞ,  </w:t>
      </w:r>
      <w:r w:rsidRPr="002050D3">
        <w:rPr>
          <w:rFonts w:ascii="Tahoma" w:hAnsi="Tahoma" w:cs="Tahoma"/>
          <w:b/>
          <w:noProof/>
        </w:rPr>
        <w:t xml:space="preserve">“Ver Elini Üniversite, Gelecek IC Enerji’de” </w:t>
      </w:r>
      <w:r>
        <w:rPr>
          <w:rFonts w:ascii="Tahoma" w:hAnsi="Tahoma" w:cs="Tahoma"/>
          <w:noProof/>
        </w:rPr>
        <w:t xml:space="preserve">projesi ile </w:t>
      </w:r>
      <w:r w:rsidR="00BE0D53" w:rsidRPr="00BE0D53">
        <w:rPr>
          <w:rFonts w:ascii="Tahoma" w:hAnsi="Tahoma" w:cs="Tahoma"/>
          <w:noProof/>
        </w:rPr>
        <w:t>kadın mühendislerin enerji sektöründe istihdam edilmelerinde süregelen dengesiz dağılımın giderilmesinde özellikle katkı yaratmayı ve cinsiyet ayrımı yapılmaksızın eşit fırsatlar sunulmasını mümkün kılmayı; gerek sahada gerekse yöneticilik pozisyonlarında, kadınların aktif rol almalarını sağlamayı hedefliyor.</w:t>
      </w:r>
    </w:p>
    <w:p w:rsidR="0020243E" w:rsidRDefault="0020243E" w:rsidP="0020243E">
      <w:pPr>
        <w:jc w:val="both"/>
        <w:rPr>
          <w:rFonts w:ascii="Tahoma" w:hAnsi="Tahoma" w:cs="Tahoma"/>
          <w:noProof/>
        </w:rPr>
      </w:pPr>
    </w:p>
    <w:sectPr w:rsidR="0020243E" w:rsidSect="00A208D4">
      <w:headerReference w:type="default" r:id="rId7"/>
      <w:footerReference w:type="default" r:id="rId8"/>
      <w:pgSz w:w="11906" w:h="16838"/>
      <w:pgMar w:top="1418" w:right="1417" w:bottom="28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258" w:rsidRDefault="00720258" w:rsidP="00E40C11">
      <w:pPr>
        <w:spacing w:after="0" w:line="240" w:lineRule="auto"/>
      </w:pPr>
      <w:r>
        <w:separator/>
      </w:r>
    </w:p>
  </w:endnote>
  <w:endnote w:type="continuationSeparator" w:id="0">
    <w:p w:rsidR="00720258" w:rsidRDefault="00720258" w:rsidP="00E4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029956"/>
      <w:docPartObj>
        <w:docPartGallery w:val="Page Numbers (Bottom of Page)"/>
        <w:docPartUnique/>
      </w:docPartObj>
    </w:sdtPr>
    <w:sdtEndPr/>
    <w:sdtContent>
      <w:p w:rsidR="00E40C11" w:rsidRDefault="00E40C1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82B">
          <w:rPr>
            <w:noProof/>
          </w:rPr>
          <w:t>1</w:t>
        </w:r>
        <w:r>
          <w:fldChar w:fldCharType="end"/>
        </w:r>
        <w:r>
          <w:t xml:space="preserve"> / 1</w:t>
        </w:r>
      </w:p>
    </w:sdtContent>
  </w:sdt>
  <w:p w:rsidR="00E40C11" w:rsidRDefault="00E40C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258" w:rsidRDefault="00720258" w:rsidP="00E40C11">
      <w:pPr>
        <w:spacing w:after="0" w:line="240" w:lineRule="auto"/>
      </w:pPr>
      <w:r>
        <w:separator/>
      </w:r>
    </w:p>
  </w:footnote>
  <w:footnote w:type="continuationSeparator" w:id="0">
    <w:p w:rsidR="00720258" w:rsidRDefault="00720258" w:rsidP="00E4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C11" w:rsidRDefault="00E40C11">
    <w:pPr>
      <w:pStyle w:val="stbilgi"/>
    </w:pPr>
    <w:r>
      <w:rPr>
        <w:rFonts w:ascii="Arial Narrow" w:hAnsi="Arial Narrow" w:cs="Arial"/>
        <w:noProof/>
        <w:lang w:eastAsia="tr-TR"/>
      </w:rPr>
      <w:drawing>
        <wp:inline distT="0" distB="0" distL="0" distR="0" wp14:anchorId="642716A3" wp14:editId="4A9C5A55">
          <wp:extent cx="1567016" cy="485775"/>
          <wp:effectExtent l="0" t="0" r="0" b="0"/>
          <wp:docPr id="17" name="Resim 17" descr="D:\BASIN İLE İLGİLİ TÜM VERİLER\TREDAŞ TREPAŞ YENİ LOGOLAR\treDas_logo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SIN İLE İLGİLİ TÜM VERİLER\TREDAŞ TREPAŞ YENİ LOGOLAR\treDas_logo_O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016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015">
      <w:tab/>
    </w:r>
    <w:r w:rsidR="0098701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27126"/>
    <w:multiLevelType w:val="hybridMultilevel"/>
    <w:tmpl w:val="156E9396"/>
    <w:lvl w:ilvl="0" w:tplc="5D9230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CC0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8FA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8AA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EA7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7E44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06A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32EF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C02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EB42BE"/>
    <w:multiLevelType w:val="hybridMultilevel"/>
    <w:tmpl w:val="55F296BA"/>
    <w:lvl w:ilvl="0" w:tplc="E88842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2E0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6C2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0C3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22BA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695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08C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483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218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11"/>
    <w:rsid w:val="0002198B"/>
    <w:rsid w:val="00023F2A"/>
    <w:rsid w:val="00050ECF"/>
    <w:rsid w:val="000564D7"/>
    <w:rsid w:val="0007645A"/>
    <w:rsid w:val="000A420D"/>
    <w:rsid w:val="000B047D"/>
    <w:rsid w:val="000D3ED5"/>
    <w:rsid w:val="000D4B36"/>
    <w:rsid w:val="000E5FBB"/>
    <w:rsid w:val="000F02FF"/>
    <w:rsid w:val="000F6C19"/>
    <w:rsid w:val="000F70C7"/>
    <w:rsid w:val="00121BEC"/>
    <w:rsid w:val="00127232"/>
    <w:rsid w:val="00152440"/>
    <w:rsid w:val="00155D28"/>
    <w:rsid w:val="00170720"/>
    <w:rsid w:val="00182BC1"/>
    <w:rsid w:val="001851F6"/>
    <w:rsid w:val="001923CD"/>
    <w:rsid w:val="00195B52"/>
    <w:rsid w:val="001B41EF"/>
    <w:rsid w:val="001C193E"/>
    <w:rsid w:val="001C4179"/>
    <w:rsid w:val="001D24F2"/>
    <w:rsid w:val="0020243E"/>
    <w:rsid w:val="002050D3"/>
    <w:rsid w:val="00223242"/>
    <w:rsid w:val="00223401"/>
    <w:rsid w:val="00234EF5"/>
    <w:rsid w:val="00235BA3"/>
    <w:rsid w:val="0024690B"/>
    <w:rsid w:val="00266ADC"/>
    <w:rsid w:val="00284619"/>
    <w:rsid w:val="00285045"/>
    <w:rsid w:val="002B295D"/>
    <w:rsid w:val="002C3B6F"/>
    <w:rsid w:val="002D060C"/>
    <w:rsid w:val="002D4A62"/>
    <w:rsid w:val="002F0C38"/>
    <w:rsid w:val="002F3CA1"/>
    <w:rsid w:val="0033266D"/>
    <w:rsid w:val="00337C27"/>
    <w:rsid w:val="00350573"/>
    <w:rsid w:val="00366861"/>
    <w:rsid w:val="00385C8E"/>
    <w:rsid w:val="003A199C"/>
    <w:rsid w:val="003A34F2"/>
    <w:rsid w:val="003A7E1B"/>
    <w:rsid w:val="003B3DA5"/>
    <w:rsid w:val="003C0985"/>
    <w:rsid w:val="003E608E"/>
    <w:rsid w:val="003F48D9"/>
    <w:rsid w:val="003F54FD"/>
    <w:rsid w:val="00413B93"/>
    <w:rsid w:val="004301AD"/>
    <w:rsid w:val="004323E4"/>
    <w:rsid w:val="0044360E"/>
    <w:rsid w:val="0044515D"/>
    <w:rsid w:val="00467CC0"/>
    <w:rsid w:val="004770D7"/>
    <w:rsid w:val="00490A41"/>
    <w:rsid w:val="004918F2"/>
    <w:rsid w:val="004A190B"/>
    <w:rsid w:val="004A30D8"/>
    <w:rsid w:val="004A4C0B"/>
    <w:rsid w:val="004A6738"/>
    <w:rsid w:val="004D72FB"/>
    <w:rsid w:val="00504C11"/>
    <w:rsid w:val="0050791F"/>
    <w:rsid w:val="00513229"/>
    <w:rsid w:val="0051517E"/>
    <w:rsid w:val="00515DAD"/>
    <w:rsid w:val="00521F2E"/>
    <w:rsid w:val="00535A36"/>
    <w:rsid w:val="00563EDA"/>
    <w:rsid w:val="005645F6"/>
    <w:rsid w:val="005730E0"/>
    <w:rsid w:val="00586B15"/>
    <w:rsid w:val="00592BAA"/>
    <w:rsid w:val="00596D03"/>
    <w:rsid w:val="005A0964"/>
    <w:rsid w:val="005A1588"/>
    <w:rsid w:val="00606397"/>
    <w:rsid w:val="0061536F"/>
    <w:rsid w:val="00624969"/>
    <w:rsid w:val="006731BA"/>
    <w:rsid w:val="00675B79"/>
    <w:rsid w:val="0069374E"/>
    <w:rsid w:val="006A2C65"/>
    <w:rsid w:val="006B0C32"/>
    <w:rsid w:val="006B65AA"/>
    <w:rsid w:val="006C2878"/>
    <w:rsid w:val="006F6845"/>
    <w:rsid w:val="00720258"/>
    <w:rsid w:val="00724BCC"/>
    <w:rsid w:val="0073397E"/>
    <w:rsid w:val="00735DDE"/>
    <w:rsid w:val="00755358"/>
    <w:rsid w:val="00755E30"/>
    <w:rsid w:val="00760325"/>
    <w:rsid w:val="00763E5E"/>
    <w:rsid w:val="00767AEE"/>
    <w:rsid w:val="00786261"/>
    <w:rsid w:val="00794205"/>
    <w:rsid w:val="007B762E"/>
    <w:rsid w:val="007D196D"/>
    <w:rsid w:val="007F55A0"/>
    <w:rsid w:val="00804DB1"/>
    <w:rsid w:val="00825493"/>
    <w:rsid w:val="00844EF1"/>
    <w:rsid w:val="00853BCD"/>
    <w:rsid w:val="00861895"/>
    <w:rsid w:val="00877320"/>
    <w:rsid w:val="008918A5"/>
    <w:rsid w:val="0089567D"/>
    <w:rsid w:val="008A219A"/>
    <w:rsid w:val="008A5907"/>
    <w:rsid w:val="008C462D"/>
    <w:rsid w:val="008D497A"/>
    <w:rsid w:val="00910C83"/>
    <w:rsid w:val="00910EE7"/>
    <w:rsid w:val="0092117D"/>
    <w:rsid w:val="00922CBC"/>
    <w:rsid w:val="0093787C"/>
    <w:rsid w:val="00957A41"/>
    <w:rsid w:val="00971660"/>
    <w:rsid w:val="00971B6A"/>
    <w:rsid w:val="00981676"/>
    <w:rsid w:val="00982E13"/>
    <w:rsid w:val="009834A2"/>
    <w:rsid w:val="00985C89"/>
    <w:rsid w:val="00987015"/>
    <w:rsid w:val="00996592"/>
    <w:rsid w:val="009A14DB"/>
    <w:rsid w:val="009A6D9A"/>
    <w:rsid w:val="009B6709"/>
    <w:rsid w:val="009D70CA"/>
    <w:rsid w:val="009F7101"/>
    <w:rsid w:val="00A1311C"/>
    <w:rsid w:val="00A208D4"/>
    <w:rsid w:val="00A34DA9"/>
    <w:rsid w:val="00A4420E"/>
    <w:rsid w:val="00A740AC"/>
    <w:rsid w:val="00A82DE6"/>
    <w:rsid w:val="00AB01AD"/>
    <w:rsid w:val="00AB26DA"/>
    <w:rsid w:val="00AC0A3A"/>
    <w:rsid w:val="00AC3FEE"/>
    <w:rsid w:val="00AC78E7"/>
    <w:rsid w:val="00AD5F76"/>
    <w:rsid w:val="00B025D1"/>
    <w:rsid w:val="00B2096D"/>
    <w:rsid w:val="00B22F9A"/>
    <w:rsid w:val="00B3029B"/>
    <w:rsid w:val="00B307BD"/>
    <w:rsid w:val="00B569A7"/>
    <w:rsid w:val="00BA2A94"/>
    <w:rsid w:val="00BB608C"/>
    <w:rsid w:val="00BC1AFB"/>
    <w:rsid w:val="00BD4B1E"/>
    <w:rsid w:val="00BD7E7F"/>
    <w:rsid w:val="00BE0D53"/>
    <w:rsid w:val="00BE460F"/>
    <w:rsid w:val="00BE635E"/>
    <w:rsid w:val="00C41A1B"/>
    <w:rsid w:val="00C4380D"/>
    <w:rsid w:val="00C52AAF"/>
    <w:rsid w:val="00C62E8D"/>
    <w:rsid w:val="00C802B8"/>
    <w:rsid w:val="00CA0068"/>
    <w:rsid w:val="00CA4D12"/>
    <w:rsid w:val="00CA50D0"/>
    <w:rsid w:val="00CD785E"/>
    <w:rsid w:val="00CE0167"/>
    <w:rsid w:val="00CE2CE5"/>
    <w:rsid w:val="00CE7E8D"/>
    <w:rsid w:val="00CF2D84"/>
    <w:rsid w:val="00D133F1"/>
    <w:rsid w:val="00D17C94"/>
    <w:rsid w:val="00D22702"/>
    <w:rsid w:val="00D35AB9"/>
    <w:rsid w:val="00D40567"/>
    <w:rsid w:val="00D4382B"/>
    <w:rsid w:val="00D6643B"/>
    <w:rsid w:val="00D70DB9"/>
    <w:rsid w:val="00D72364"/>
    <w:rsid w:val="00D74D7E"/>
    <w:rsid w:val="00D815D8"/>
    <w:rsid w:val="00D92B8E"/>
    <w:rsid w:val="00DB275E"/>
    <w:rsid w:val="00DB465A"/>
    <w:rsid w:val="00DB7C30"/>
    <w:rsid w:val="00DD58CB"/>
    <w:rsid w:val="00DF2F20"/>
    <w:rsid w:val="00DF413C"/>
    <w:rsid w:val="00E0433F"/>
    <w:rsid w:val="00E25129"/>
    <w:rsid w:val="00E40C11"/>
    <w:rsid w:val="00E43361"/>
    <w:rsid w:val="00E718BB"/>
    <w:rsid w:val="00E92470"/>
    <w:rsid w:val="00EC392A"/>
    <w:rsid w:val="00EE6F07"/>
    <w:rsid w:val="00EF5667"/>
    <w:rsid w:val="00F05B92"/>
    <w:rsid w:val="00F33552"/>
    <w:rsid w:val="00F42762"/>
    <w:rsid w:val="00FC0A8E"/>
    <w:rsid w:val="00FC111A"/>
    <w:rsid w:val="00FE12DB"/>
    <w:rsid w:val="00FE7A3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4F5280-AD4B-44CE-B427-59674DE0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0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146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79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86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4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3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3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7962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3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34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55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166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17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98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82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701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971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5391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606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493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741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026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737652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538620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2544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6057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51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9690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3524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81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65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11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PERVANELİ</dc:creator>
  <cp:lastModifiedBy>Ergin Akgün</cp:lastModifiedBy>
  <cp:revision>8</cp:revision>
  <cp:lastPrinted>2018-03-19T12:18:00Z</cp:lastPrinted>
  <dcterms:created xsi:type="dcterms:W3CDTF">2018-03-12T13:42:00Z</dcterms:created>
  <dcterms:modified xsi:type="dcterms:W3CDTF">2018-03-19T12:18:00Z</dcterms:modified>
</cp:coreProperties>
</file>